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475" w:rsidRDefault="00B57475" w:rsidP="00A76A47">
      <w:pPr>
        <w:rPr>
          <w:i/>
          <w:sz w:val="28"/>
          <w:szCs w:val="28"/>
        </w:rPr>
      </w:pPr>
      <w:r w:rsidRPr="003F63FD">
        <w:rPr>
          <w:b/>
          <w:sz w:val="32"/>
          <w:szCs w:val="28"/>
        </w:rPr>
        <w:t>Emergency Communications</w:t>
      </w:r>
      <w:r w:rsidR="003F63FD" w:rsidRPr="003F63FD">
        <w:rPr>
          <w:b/>
          <w:sz w:val="32"/>
          <w:szCs w:val="28"/>
        </w:rPr>
        <w:t xml:space="preserve"> – Roles and Responsibilities</w:t>
      </w:r>
      <w:r w:rsidRPr="003F63FD">
        <w:rPr>
          <w:b/>
          <w:sz w:val="32"/>
          <w:szCs w:val="28"/>
        </w:rPr>
        <w:br/>
      </w:r>
      <w:r w:rsidRPr="003F63FD">
        <w:rPr>
          <w:i/>
          <w:sz w:val="28"/>
          <w:szCs w:val="28"/>
        </w:rPr>
        <w:t>Highlights from the NB EMO Regional Emergency Response Plan (December 2016)</w:t>
      </w:r>
    </w:p>
    <w:p w:rsidR="00E43FAF" w:rsidRPr="00E43FAF" w:rsidRDefault="00542CC1" w:rsidP="00A76A47">
      <w:r>
        <w:br/>
      </w:r>
      <w:r w:rsidR="00E43FAF">
        <w:t xml:space="preserve">The following are extracts from the current NB EMO </w:t>
      </w:r>
      <w:r w:rsidR="00516649">
        <w:t>Regional Em</w:t>
      </w:r>
      <w:r w:rsidR="00E43FAF">
        <w:t xml:space="preserve">ergency Response Plan touching on </w:t>
      </w:r>
      <w:r w:rsidR="00516649">
        <w:t xml:space="preserve">the </w:t>
      </w:r>
      <w:r w:rsidR="00E43FAF">
        <w:t xml:space="preserve">Amateur Radio role in emergency communications.  It does not detail the actual </w:t>
      </w:r>
      <w:r w:rsidR="00516649">
        <w:t xml:space="preserve">provincial or </w:t>
      </w:r>
      <w:r>
        <w:t>regional</w:t>
      </w:r>
      <w:r w:rsidR="00516649">
        <w:t xml:space="preserve"> </w:t>
      </w:r>
      <w:r w:rsidR="00E43FAF">
        <w:t>plan</w:t>
      </w:r>
      <w:r>
        <w:t>s</w:t>
      </w:r>
      <w:r w:rsidR="00E43FAF">
        <w:t xml:space="preserve"> for notification an</w:t>
      </w:r>
      <w:r w:rsidR="00516649">
        <w:t>d activation of volunteers.  The activation</w:t>
      </w:r>
      <w:r w:rsidR="00E43FAF">
        <w:t xml:space="preserve"> plan will be revised and updated in conjunction with EMO.  </w:t>
      </w:r>
    </w:p>
    <w:p w:rsidR="00A76A47" w:rsidRPr="00516649" w:rsidRDefault="008F58F0" w:rsidP="00A76A47">
      <w:pPr>
        <w:rPr>
          <w:b/>
          <w:i/>
        </w:rPr>
      </w:pPr>
      <w:r w:rsidRPr="00516649">
        <w:rPr>
          <w:b/>
          <w:i/>
        </w:rPr>
        <w:t xml:space="preserve">EMERGENCY COMMUNICATIONS (GENERAL) </w:t>
      </w:r>
      <w:proofErr w:type="gramStart"/>
      <w:r w:rsidRPr="00516649">
        <w:rPr>
          <w:b/>
          <w:i/>
        </w:rPr>
        <w:t xml:space="preserve">- </w:t>
      </w:r>
      <w:r w:rsidR="00B57475" w:rsidRPr="00516649">
        <w:rPr>
          <w:b/>
          <w:i/>
        </w:rPr>
        <w:t xml:space="preserve"> (</w:t>
      </w:r>
      <w:proofErr w:type="gramEnd"/>
      <w:r w:rsidR="00F941D0" w:rsidRPr="00516649">
        <w:rPr>
          <w:b/>
          <w:i/>
        </w:rPr>
        <w:t xml:space="preserve">from </w:t>
      </w:r>
      <w:r w:rsidR="00B57475" w:rsidRPr="00516649">
        <w:rPr>
          <w:b/>
          <w:i/>
        </w:rPr>
        <w:t>Section 1.15)</w:t>
      </w:r>
      <w:r w:rsidR="00A76A47" w:rsidRPr="00516649">
        <w:rPr>
          <w:b/>
          <w:i/>
        </w:rPr>
        <w:t>:</w:t>
      </w:r>
    </w:p>
    <w:p w:rsidR="00B57475" w:rsidRDefault="00B57475" w:rsidP="00B57475">
      <w:r>
        <w:t>Emergency Communications consist of delivering operational messages within the context of Emergency Operations Centers, responding agencies and site management utilizing various technical means of communications. It also describes communicating public information, instructions, updates and if necessary, emergency declarations to the general public.</w:t>
      </w:r>
      <w:r w:rsidR="00E43FAF">
        <w:t xml:space="preserve"> ...</w:t>
      </w:r>
    </w:p>
    <w:p w:rsidR="00B57475" w:rsidRDefault="00B57475" w:rsidP="00B57475">
      <w:r>
        <w:t>a. Operational Communications:   Many routine communications will be done using the most efficient means available, with due regard to maintaining records of decisions and actions taken</w:t>
      </w:r>
      <w:r w:rsidR="00516649">
        <w:t xml:space="preserve">. </w:t>
      </w:r>
      <w:r>
        <w:t xml:space="preserve"> Often this will consist of e-mails which can be filed for later retrieval. Depending on the nature of the emergency or immediacy of the communication, other means may be required:</w:t>
      </w:r>
      <w:r w:rsidR="00E43FAF">
        <w:t xml:space="preserve"> ...</w:t>
      </w:r>
    </w:p>
    <w:p w:rsidR="00B57475" w:rsidRDefault="00B57475" w:rsidP="00E43FAF">
      <w:pPr>
        <w:ind w:left="720"/>
      </w:pPr>
      <w:r>
        <w:t>2. Amateur Radio Emergency Service (ARES), also known as “ham” radio. When all other forms of communication are unavailable, EOCs may call upon this service for short or long distance message transmission. Ham operators are trained to record transmission logs and message content.</w:t>
      </w:r>
      <w:r w:rsidR="00E43FAF">
        <w:t xml:space="preserve">   ...</w:t>
      </w:r>
    </w:p>
    <w:p w:rsidR="00E43FAF" w:rsidRPr="00516649" w:rsidRDefault="00A76A47" w:rsidP="00A76A47">
      <w:pPr>
        <w:rPr>
          <w:b/>
          <w:i/>
        </w:rPr>
      </w:pPr>
      <w:r w:rsidRPr="00516649">
        <w:rPr>
          <w:b/>
          <w:i/>
        </w:rPr>
        <w:t>AT THE REGIONAL LEVEL</w:t>
      </w:r>
      <w:r w:rsidR="00B57475" w:rsidRPr="00516649">
        <w:rPr>
          <w:b/>
          <w:i/>
        </w:rPr>
        <w:t xml:space="preserve"> –</w:t>
      </w:r>
      <w:r w:rsidR="00516649">
        <w:rPr>
          <w:b/>
          <w:i/>
        </w:rPr>
        <w:t>REAC/REOC ROLES AND RESPONSIBILITIES (Section 3.2)</w:t>
      </w:r>
      <w:r w:rsidR="00B57475" w:rsidRPr="00516649">
        <w:rPr>
          <w:b/>
          <w:i/>
        </w:rPr>
        <w:t xml:space="preserve"> </w:t>
      </w:r>
      <w:r w:rsidR="00397DE9">
        <w:rPr>
          <w:b/>
          <w:i/>
        </w:rPr>
        <w:br/>
      </w:r>
      <w:r w:rsidR="00397DE9" w:rsidRPr="00397DE9">
        <w:rPr>
          <w:i/>
        </w:rPr>
        <w:t>Note:  “REAC” = Regional Emergency Action Committee</w:t>
      </w:r>
      <w:proofErr w:type="gramStart"/>
      <w:r w:rsidR="00397DE9" w:rsidRPr="00397DE9">
        <w:rPr>
          <w:i/>
        </w:rPr>
        <w:t>;  “</w:t>
      </w:r>
      <w:proofErr w:type="gramEnd"/>
      <w:r w:rsidR="00397DE9" w:rsidRPr="00397DE9">
        <w:rPr>
          <w:i/>
        </w:rPr>
        <w:t>REOC” = Regional Emergency Operation Centre</w:t>
      </w:r>
    </w:p>
    <w:p w:rsidR="00E43FAF" w:rsidRDefault="00E43FAF" w:rsidP="00A76A47">
      <w:pPr>
        <w:rPr>
          <w:b/>
        </w:rPr>
      </w:pPr>
      <w:r>
        <w:rPr>
          <w:b/>
        </w:rPr>
        <w:t xml:space="preserve">Tasks common to all </w:t>
      </w:r>
      <w:r w:rsidRPr="00397DE9">
        <w:rPr>
          <w:b/>
          <w:i/>
        </w:rPr>
        <w:t>[REAC members</w:t>
      </w:r>
      <w:proofErr w:type="gramStart"/>
      <w:r w:rsidRPr="00397DE9">
        <w:rPr>
          <w:b/>
          <w:i/>
        </w:rPr>
        <w:t>]</w:t>
      </w:r>
      <w:r w:rsidR="00516649">
        <w:rPr>
          <w:b/>
        </w:rPr>
        <w:t xml:space="preserve">  </w:t>
      </w:r>
      <w:r w:rsidR="00516649" w:rsidRPr="00516649">
        <w:rPr>
          <w:b/>
          <w:i/>
        </w:rPr>
        <w:t>(</w:t>
      </w:r>
      <w:proofErr w:type="gramEnd"/>
      <w:r w:rsidR="00516649" w:rsidRPr="00516649">
        <w:rPr>
          <w:b/>
          <w:i/>
        </w:rPr>
        <w:t>Section 3.2.1)</w:t>
      </w:r>
    </w:p>
    <w:p w:rsidR="00E43FAF" w:rsidRPr="00E43FAF" w:rsidRDefault="00E43FAF" w:rsidP="00E43FAF">
      <w:r>
        <w:t>a. On arrival open and maintain your departmental log (you may use an e-log)</w:t>
      </w:r>
      <w:proofErr w:type="gramStart"/>
      <w:r>
        <w:t>;</w:t>
      </w:r>
      <w:proofErr w:type="gramEnd"/>
      <w:r>
        <w:br/>
        <w:t>b. Contact your departmental representative at the Provincial Emergency Operations Centre (PEOC) – maintain contact;</w:t>
      </w:r>
      <w:r>
        <w:br/>
        <w:t>c. Determine the capability of your department to respond to this emergency; and</w:t>
      </w:r>
      <w:r>
        <w:br/>
        <w:t>d. Review your departmental emergency response plan, or business contingency plan.</w:t>
      </w:r>
    </w:p>
    <w:p w:rsidR="00A76A47" w:rsidRPr="00516649" w:rsidRDefault="00B57475" w:rsidP="00A76A47">
      <w:pPr>
        <w:rPr>
          <w:b/>
          <w:i/>
        </w:rPr>
      </w:pPr>
      <w:r w:rsidRPr="00516649">
        <w:rPr>
          <w:b/>
          <w:i/>
        </w:rPr>
        <w:t>Role of the Emergency Management Communications Group (EMCG)</w:t>
      </w:r>
      <w:r w:rsidR="003F63FD" w:rsidRPr="00516649">
        <w:rPr>
          <w:b/>
          <w:i/>
        </w:rPr>
        <w:t xml:space="preserve"> – (Section 3.2.4)</w:t>
      </w:r>
      <w:r w:rsidR="00A76A47" w:rsidRPr="00516649">
        <w:rPr>
          <w:b/>
          <w:i/>
        </w:rPr>
        <w:t>:</w:t>
      </w:r>
    </w:p>
    <w:p w:rsidR="00A76A47" w:rsidRDefault="00B57475" w:rsidP="00A76A47">
      <w:r>
        <w:t xml:space="preserve">a. </w:t>
      </w:r>
      <w:r w:rsidR="00A76A47">
        <w:t>Verify that the telecommunications mobilization is complete</w:t>
      </w:r>
      <w:proofErr w:type="gramStart"/>
      <w:r w:rsidR="00A76A47">
        <w:t>;</w:t>
      </w:r>
      <w:proofErr w:type="gramEnd"/>
      <w:r>
        <w:br/>
      </w:r>
      <w:r w:rsidR="00A76A47">
        <w:t>b. Report to the REOC on all matters</w:t>
      </w:r>
      <w:r>
        <w:t xml:space="preserve"> related to telecommunications;</w:t>
      </w:r>
      <w:r>
        <w:br/>
      </w:r>
      <w:r w:rsidR="00A76A47">
        <w:t xml:space="preserve">c. Ensure all members of the REOC </w:t>
      </w:r>
      <w:r>
        <w:t>are briefed on a regular basis;</w:t>
      </w:r>
      <w:r>
        <w:br/>
      </w:r>
      <w:r w:rsidR="00A76A47">
        <w:t>d. Commence long-term telecommunications planning in response to this emergency;</w:t>
      </w:r>
      <w:r>
        <w:br/>
      </w:r>
      <w:r w:rsidR="00A76A47">
        <w:t>e. Provide relief radio operators for stations operating under the control of the EMCG (as</w:t>
      </w:r>
      <w:r>
        <w:t xml:space="preserve"> </w:t>
      </w:r>
      <w:r w:rsidR="00A76A47">
        <w:t>required); and</w:t>
      </w:r>
      <w:r>
        <w:br/>
      </w:r>
      <w:r w:rsidR="00A76A47">
        <w:t>f. Establish a telecommunications link with NB EMO/ PLGS Off-Site EOC (if required).</w:t>
      </w:r>
    </w:p>
    <w:p w:rsidR="00542CC1" w:rsidRDefault="00542CC1">
      <w:pPr>
        <w:rPr>
          <w:b/>
          <w:i/>
        </w:rPr>
      </w:pPr>
      <w:r>
        <w:rPr>
          <w:b/>
          <w:i/>
        </w:rPr>
        <w:br w:type="page"/>
      </w:r>
    </w:p>
    <w:p w:rsidR="00A76A47" w:rsidRPr="00516649" w:rsidRDefault="00A76A47" w:rsidP="00A76A47">
      <w:pPr>
        <w:rPr>
          <w:b/>
          <w:i/>
        </w:rPr>
      </w:pPr>
      <w:r w:rsidRPr="00516649">
        <w:rPr>
          <w:b/>
          <w:i/>
        </w:rPr>
        <w:lastRenderedPageBreak/>
        <w:t xml:space="preserve">AT </w:t>
      </w:r>
      <w:r w:rsidR="00EC024D" w:rsidRPr="00516649">
        <w:rPr>
          <w:b/>
          <w:i/>
        </w:rPr>
        <w:t xml:space="preserve">THE </w:t>
      </w:r>
      <w:r w:rsidRPr="00516649">
        <w:rPr>
          <w:b/>
          <w:i/>
        </w:rPr>
        <w:t>MUNICIPAL LEVEL</w:t>
      </w:r>
      <w:r w:rsidRPr="00516649">
        <w:rPr>
          <w:i/>
        </w:rPr>
        <w:t>:</w:t>
      </w:r>
      <w:r w:rsidR="00B57475" w:rsidRPr="00516649">
        <w:rPr>
          <w:i/>
        </w:rPr>
        <w:t xml:space="preserve">  </w:t>
      </w:r>
      <w:r w:rsidR="00B57475" w:rsidRPr="00516649">
        <w:rPr>
          <w:b/>
          <w:i/>
        </w:rPr>
        <w:t>Role of the Manager of Telecommunications</w:t>
      </w:r>
      <w:r w:rsidR="003F63FD" w:rsidRPr="00516649">
        <w:rPr>
          <w:b/>
          <w:i/>
        </w:rPr>
        <w:t xml:space="preserve"> (Section 3.3.8)</w:t>
      </w:r>
    </w:p>
    <w:p w:rsidR="00A76A47" w:rsidRDefault="00A76A47" w:rsidP="00A76A47">
      <w:r>
        <w:t>In the event of an emergency the Manager of Telecommunications (a</w:t>
      </w:r>
      <w:r w:rsidR="003F63FD">
        <w:t xml:space="preserve"> </w:t>
      </w:r>
      <w:r>
        <w:t>volunteer Amateur Radio Operator reporting directly to the EOC Coordinator), as a member of the EOC</w:t>
      </w:r>
      <w:r w:rsidR="003F63FD">
        <w:t xml:space="preserve"> </w:t>
      </w:r>
      <w:r>
        <w:t>Group, is responsible for the emergency response activities listed below:</w:t>
      </w:r>
    </w:p>
    <w:p w:rsidR="00A76A47" w:rsidRDefault="00A76A47" w:rsidP="00A76A47">
      <w:r>
        <w:t>a. Verify that the telecommunications mobilization has been completed;</w:t>
      </w:r>
      <w:r w:rsidR="003F63FD">
        <w:br/>
      </w:r>
      <w:r>
        <w:t>b. Advise members of the EOC Group on all matters related to telecommunications;</w:t>
      </w:r>
      <w:r w:rsidR="003F63FD">
        <w:br/>
      </w:r>
      <w:r>
        <w:t>c. Verify the operational state of readiness of the Telecommunication Centre;</w:t>
      </w:r>
      <w:r w:rsidR="003F63FD">
        <w:br/>
      </w:r>
      <w:r>
        <w:t>d. Open the telecommunications Main Event Log;</w:t>
      </w:r>
      <w:r w:rsidR="003F63FD">
        <w:br/>
      </w:r>
      <w:r>
        <w:t>e. Ensure that an amateur radio operator is immediately dispatched to the Incident Commander;</w:t>
      </w:r>
      <w:r w:rsidR="003F63FD">
        <w:br/>
      </w:r>
      <w:r>
        <w:t xml:space="preserve">f. Verify that the designated amateur radio operators from other departments are </w:t>
      </w:r>
      <w:proofErr w:type="spellStart"/>
      <w:r>
        <w:t>enroute</w:t>
      </w:r>
      <w:proofErr w:type="spellEnd"/>
      <w:r>
        <w:t xml:space="preserve"> or have</w:t>
      </w:r>
      <w:r w:rsidR="003F63FD">
        <w:t xml:space="preserve"> </w:t>
      </w:r>
      <w:r>
        <w:t>arrived at their destination (as required):</w:t>
      </w:r>
    </w:p>
    <w:p w:rsidR="00A76A47" w:rsidRDefault="00A76A47" w:rsidP="003F63FD">
      <w:pPr>
        <w:ind w:left="720"/>
      </w:pPr>
      <w:r>
        <w:t>1. Ambulance and Hospital</w:t>
      </w:r>
      <w:proofErr w:type="gramStart"/>
      <w:r>
        <w:t>;</w:t>
      </w:r>
      <w:proofErr w:type="gramEnd"/>
      <w:r w:rsidR="003F63FD">
        <w:br/>
      </w:r>
      <w:r>
        <w:t>2. Fire Telecommunications Officer</w:t>
      </w:r>
      <w:proofErr w:type="gramStart"/>
      <w:r>
        <w:t>;</w:t>
      </w:r>
      <w:proofErr w:type="gramEnd"/>
      <w:r w:rsidR="003F63FD">
        <w:br/>
      </w:r>
      <w:r>
        <w:t>3. Hospital</w:t>
      </w:r>
      <w:proofErr w:type="gramStart"/>
      <w:r>
        <w:t>;</w:t>
      </w:r>
      <w:proofErr w:type="gramEnd"/>
      <w:r w:rsidR="003F63FD">
        <w:br/>
      </w:r>
      <w:r>
        <w:t xml:space="preserve">4. </w:t>
      </w:r>
      <w:proofErr w:type="gramStart"/>
      <w:r>
        <w:t>Police Telecommunications Officer; and</w:t>
      </w:r>
      <w:r w:rsidR="003F63FD">
        <w:br/>
      </w:r>
      <w:r>
        <w:t>5.</w:t>
      </w:r>
      <w:proofErr w:type="gramEnd"/>
      <w:r>
        <w:t xml:space="preserve"> Public Works and Utilities Telecommunications Officer;</w:t>
      </w:r>
    </w:p>
    <w:p w:rsidR="00A76A47" w:rsidRDefault="00A76A47" w:rsidP="00A76A47">
      <w:r>
        <w:t>g. Verify that the volunteer Amateur Radio Operators listed below are en-route or have arrived at</w:t>
      </w:r>
      <w:r w:rsidR="003F63FD">
        <w:br/>
      </w:r>
      <w:r>
        <w:t>their destination:</w:t>
      </w:r>
    </w:p>
    <w:p w:rsidR="00A76A47" w:rsidRDefault="00A76A47" w:rsidP="003F63FD">
      <w:pPr>
        <w:ind w:left="720"/>
      </w:pPr>
      <w:r>
        <w:t>1. Reception Centre - Amateur Radio Operator(s)</w:t>
      </w:r>
      <w:proofErr w:type="gramStart"/>
      <w:r>
        <w:t>;</w:t>
      </w:r>
      <w:proofErr w:type="gramEnd"/>
      <w:r w:rsidR="003F63FD">
        <w:br/>
      </w:r>
      <w:r>
        <w:t>2. Evacuation Centre - Amateur Radio Operator(s)</w:t>
      </w:r>
      <w:proofErr w:type="gramStart"/>
      <w:r>
        <w:t>;</w:t>
      </w:r>
      <w:proofErr w:type="gramEnd"/>
      <w:r w:rsidR="003F63FD">
        <w:br/>
      </w:r>
      <w:r>
        <w:t xml:space="preserve">3. </w:t>
      </w:r>
      <w:proofErr w:type="gramStart"/>
      <w:r>
        <w:t>Volunteer Registration Centre - Amateur Radio Operator (s); and</w:t>
      </w:r>
      <w:r w:rsidR="003F63FD">
        <w:br/>
      </w:r>
      <w:r>
        <w:t>4.</w:t>
      </w:r>
      <w:proofErr w:type="gramEnd"/>
      <w:r>
        <w:t xml:space="preserve"> Any other location, as deemed necessary by the EOC Group;</w:t>
      </w:r>
    </w:p>
    <w:p w:rsidR="00C31D6B" w:rsidRDefault="00A76A47" w:rsidP="00A76A47">
      <w:r>
        <w:t>h. Obtain copies of situation reports;</w:t>
      </w:r>
      <w:r w:rsidR="003F63FD">
        <w:t xml:space="preserve"> </w:t>
      </w:r>
      <w:r w:rsidR="003F63FD">
        <w:br/>
      </w:r>
      <w:proofErr w:type="spellStart"/>
      <w:r>
        <w:t>i</w:t>
      </w:r>
      <w:proofErr w:type="spellEnd"/>
      <w:r>
        <w:t>. Ensure the EOC Group are briefed on a regular basis on the status of the telecommunications</w:t>
      </w:r>
      <w:r w:rsidR="003F63FD">
        <w:t xml:space="preserve"> </w:t>
      </w:r>
      <w:r>
        <w:t>service</w:t>
      </w:r>
      <w:proofErr w:type="gramStart"/>
      <w:r>
        <w:t>;</w:t>
      </w:r>
      <w:proofErr w:type="gramEnd"/>
      <w:r w:rsidR="003F63FD">
        <w:br/>
      </w:r>
      <w:r>
        <w:t>j. Commence the long-term telecommunications planning in response to the emergency;</w:t>
      </w:r>
      <w:r w:rsidR="003F63FD">
        <w:br/>
      </w:r>
      <w:r>
        <w:t>k. Provide telecommunications support wherever and whenever necessary as requested by</w:t>
      </w:r>
      <w:r w:rsidR="003F63FD">
        <w:br/>
      </w:r>
      <w:r>
        <w:t>members of the EOC Group;</w:t>
      </w:r>
      <w:r w:rsidR="003F63FD">
        <w:br/>
      </w:r>
      <w:r>
        <w:t>l. Direct the operation of the (insert town/municipality) Telecommunications Centre;</w:t>
      </w:r>
      <w:r w:rsidR="003F63FD">
        <w:br/>
      </w:r>
      <w:r>
        <w:t>m. Provide relief radio operators for stations operating under the control of the</w:t>
      </w:r>
      <w:r w:rsidR="003F63FD">
        <w:t xml:space="preserve"> </w:t>
      </w:r>
      <w:r>
        <w:t>Telecommunications Manager;</w:t>
      </w:r>
      <w:r w:rsidR="003F63FD">
        <w:br/>
      </w:r>
      <w:r>
        <w:t>n. Establish a telecommunications link with NB EMO;</w:t>
      </w:r>
      <w:r w:rsidR="003F63FD">
        <w:br/>
      </w:r>
      <w:r>
        <w:t>o. Direct and coordinate the activities of the (insert town/municipality) Amateur Radio Club when</w:t>
      </w:r>
      <w:r w:rsidR="003F63FD">
        <w:t xml:space="preserve"> </w:t>
      </w:r>
      <w:r>
        <w:t>these organizations are operating in support of the (insert town/municipality) activities;</w:t>
      </w:r>
      <w:r w:rsidR="003F63FD">
        <w:br/>
      </w:r>
      <w:r>
        <w:t>p. Establish priorities for the repair and re-establishment of damaged telecommunications</w:t>
      </w:r>
      <w:r w:rsidR="003F63FD">
        <w:t xml:space="preserve"> </w:t>
      </w:r>
      <w:r>
        <w:t>facilities;</w:t>
      </w:r>
      <w:r w:rsidR="003F63FD">
        <w:br/>
      </w:r>
      <w:r>
        <w:t>q. Provide or request mutual assistance or aid as required.</w:t>
      </w:r>
    </w:p>
    <w:p w:rsidR="00542CC1" w:rsidRPr="003F63FD" w:rsidRDefault="00542CC1" w:rsidP="00542CC1">
      <w:pPr>
        <w:rPr>
          <w:i/>
          <w:sz w:val="18"/>
          <w:szCs w:val="18"/>
        </w:rPr>
      </w:pPr>
      <w:r>
        <w:rPr>
          <w:i/>
          <w:sz w:val="18"/>
          <w:szCs w:val="18"/>
        </w:rPr>
        <w:br/>
        <w:t xml:space="preserve">Compiled by:  </w:t>
      </w:r>
      <w:r>
        <w:rPr>
          <w:i/>
          <w:sz w:val="18"/>
          <w:szCs w:val="18"/>
        </w:rPr>
        <w:br/>
      </w:r>
      <w:r w:rsidRPr="003F63FD">
        <w:rPr>
          <w:i/>
          <w:sz w:val="18"/>
          <w:szCs w:val="18"/>
        </w:rPr>
        <w:t>International Repeater Group (IRG</w:t>
      </w:r>
      <w:proofErr w:type="gramStart"/>
      <w:r>
        <w:rPr>
          <w:i/>
          <w:sz w:val="18"/>
          <w:szCs w:val="18"/>
        </w:rPr>
        <w:t xml:space="preserve">)  </w:t>
      </w:r>
      <w:r w:rsidRPr="003F63FD">
        <w:rPr>
          <w:i/>
          <w:sz w:val="18"/>
          <w:szCs w:val="18"/>
        </w:rPr>
        <w:t>May</w:t>
      </w:r>
      <w:proofErr w:type="gramEnd"/>
      <w:r w:rsidRPr="003F63FD">
        <w:rPr>
          <w:i/>
          <w:sz w:val="18"/>
          <w:szCs w:val="18"/>
        </w:rPr>
        <w:t xml:space="preserve"> 2026</w:t>
      </w:r>
    </w:p>
    <w:p w:rsidR="00EC024D" w:rsidRDefault="00516649" w:rsidP="00A76A47">
      <w:pPr>
        <w:rPr>
          <w:i/>
          <w:sz w:val="18"/>
          <w:szCs w:val="18"/>
        </w:rPr>
      </w:pPr>
      <w:r>
        <w:rPr>
          <w:i/>
          <w:sz w:val="18"/>
          <w:szCs w:val="18"/>
        </w:rPr>
        <w:t xml:space="preserve">The full </w:t>
      </w:r>
      <w:r w:rsidR="00542CC1">
        <w:rPr>
          <w:i/>
          <w:sz w:val="18"/>
          <w:szCs w:val="18"/>
        </w:rPr>
        <w:t xml:space="preserve">text of the EMO </w:t>
      </w:r>
      <w:r>
        <w:rPr>
          <w:i/>
          <w:sz w:val="18"/>
          <w:szCs w:val="18"/>
        </w:rPr>
        <w:t xml:space="preserve">plan is available at:  </w:t>
      </w:r>
      <w:r w:rsidR="00542CC1">
        <w:rPr>
          <w:i/>
          <w:sz w:val="18"/>
          <w:szCs w:val="18"/>
        </w:rPr>
        <w:br/>
      </w:r>
      <w:r w:rsidRPr="00516649">
        <w:rPr>
          <w:i/>
          <w:sz w:val="18"/>
          <w:szCs w:val="18"/>
        </w:rPr>
        <w:t>https://www.gnb.ca/content/dam/GNB3/org/emo-omu/docs/regional-emergency-response-plan-2016.pdf</w:t>
      </w:r>
    </w:p>
    <w:sectPr w:rsidR="00EC024D" w:rsidSect="00542CC1">
      <w:pgSz w:w="12240" w:h="15840"/>
      <w:pgMar w:top="1134" w:right="1440"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0"/>
  <w:proofState w:spelling="clean" w:grammar="clean"/>
  <w:defaultTabStop w:val="720"/>
  <w:characterSpacingControl w:val="doNotCompress"/>
  <w:compat/>
  <w:rsids>
    <w:rsidRoot w:val="00A76A47"/>
    <w:rsid w:val="00397DE9"/>
    <w:rsid w:val="003C71EA"/>
    <w:rsid w:val="003F63FD"/>
    <w:rsid w:val="00516649"/>
    <w:rsid w:val="00542CC1"/>
    <w:rsid w:val="00865366"/>
    <w:rsid w:val="008F58F0"/>
    <w:rsid w:val="00963F8C"/>
    <w:rsid w:val="00987E5D"/>
    <w:rsid w:val="00A76A47"/>
    <w:rsid w:val="00B57475"/>
    <w:rsid w:val="00C31D6B"/>
    <w:rsid w:val="00E07E3D"/>
    <w:rsid w:val="00E43FAF"/>
    <w:rsid w:val="00EC024D"/>
    <w:rsid w:val="00F941D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D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87E5D"/>
    <w:pPr>
      <w:framePr w:w="7920" w:h="1980" w:hRule="exact" w:hSpace="180" w:wrap="auto" w:hAnchor="page" w:xAlign="center" w:yAlign="bottom"/>
      <w:spacing w:after="0" w:line="240" w:lineRule="auto"/>
      <w:ind w:left="2880"/>
    </w:pPr>
    <w:rPr>
      <w:rFonts w:ascii="Courier New" w:eastAsiaTheme="majorEastAsia" w:hAnsi="Courier New" w:cstheme="majorBidi"/>
      <w:b/>
      <w:cap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MacMillan</dc:creator>
  <cp:lastModifiedBy>Rick MacMillan</cp:lastModifiedBy>
  <cp:revision>4</cp:revision>
  <cp:lastPrinted>2026-05-01T13:17:00Z</cp:lastPrinted>
  <dcterms:created xsi:type="dcterms:W3CDTF">2026-05-01T12:23:00Z</dcterms:created>
  <dcterms:modified xsi:type="dcterms:W3CDTF">2026-05-01T13:18:00Z</dcterms:modified>
</cp:coreProperties>
</file>